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383408C" w14:textId="77777777" w:rsidR="008948F6" w:rsidRDefault="001F7DF5">
      <w:pPr>
        <w:widowControl w:val="0"/>
        <w:autoSpaceDE w:val="0"/>
        <w:autoSpaceDN w:val="0"/>
        <w:adjustRightInd w:val="0"/>
        <w:ind w:left="1200" w:right="860"/>
      </w:pPr>
      <w:r>
        <w:t xml:space="preserve"> </w:t>
      </w:r>
      <w:r>
        <w:rPr>
          <w:noProof/>
          <w:lang w:eastAsia="en-GB"/>
        </w:rPr>
        <mc:AlternateContent>
          <mc:Choice Requires="wps">
            <w:drawing>
              <wp:anchor distT="0" distB="0" distL="114300" distR="114300" simplePos="0" relativeHeight="251657728" behindDoc="0" locked="0" layoutInCell="0" allowOverlap="1" wp14:anchorId="038340D6" wp14:editId="038340D7">
                <wp:simplePos x="0" y="0"/>
                <wp:positionH relativeFrom="page">
                  <wp:posOffset>0</wp:posOffset>
                </wp:positionH>
                <wp:positionV relativeFrom="page">
                  <wp:posOffset>0</wp:posOffset>
                </wp:positionV>
                <wp:extent cx="0" cy="0"/>
                <wp:effectExtent l="0" t="0" r="0" b="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0"/>
                        </a:xfrm>
                        <a:prstGeom prst="line">
                          <a:avLst/>
                        </a:prstGeom>
                        <a:noFill/>
                        <a:ln w="0">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51DDB7" id="Line 3" o:spid="_x0000_s1026" style="position:absolute;z-index:25165772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0,0" to="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wV4lBgIAAB8EAAAOAAAAZHJzL2Uyb0RvYy54bWysU8GO2yAQvVfaf0DcE9tZN81acVYrO+kl&#10;bSPt9gMI4BgVAwISJ6r67x1wHO1uL1VVH/DMMDzezBuWj+dOohO3TmhV4myaYsQV1UyoQ4m/v2wm&#10;C4ycJ4oRqRUv8YU7/Li6+7DsTcFnutWScYsARLmiNyVuvTdFkjja8o64qTZcwWajbUc8uPaQMEt6&#10;QO9kMkvTedJry4zVlDsH0XrYxKuI3zSc+m9N47hHssTAzcfVxnUf1mS1JMXBEtMKeqVB/oFFR4SC&#10;S29QNfEEHa34A6oT1GqnGz+lukt00wjKYw1QTZa+q+a5JYbHWqA5ztza5P4fLP162lkkGGiHkSId&#10;SLQViqP70JneuAISKrWzoTZ6Vs9mq+kPh5SuWqIOPDJ8uRg4loUTyZsjwXEG8Pf9F80ghxy9jm06&#10;N7YLkNAAdI5qXG5q8LNHdAjSMZqQYjxirPOfue5QMEosgW2EJKet84ECKcaUcIPSGyFllFkq1Idb&#10;QthpKVjYiY497Ctp0YmEKYlfLOZdmtVHxSJSywlbX21PhBxsuFmqgAcVAJerNYzBz4f0Yb1YL/JJ&#10;PpuvJ3la15OnTZVP5pvs08f6vq6qOvsVqGV50QrGuArsxpHM8r+T/Po4hmG6DeWtB8lb9NgsIDv+&#10;I+koYVBt0H+v2WVnR2lhCmPy9cWEMX/tg/36Xa9+AwAA//8DAFBLAwQUAAYACAAAACEAwzmK9dQA&#10;AAD/AAAADwAAAGRycy9kb3ducmV2LnhtbEyOQUvDQBCF74L/YRnBm92tQpGYTZGKFxWkqaDHaXZM&#10;UndnQ3bbxn/v1IteHm94jzdfuZyCVwcaUx/ZwnxmQBE30fXcWnjbPF7dgkoZ2aGPTBa+KcGyOj8r&#10;sXDxyGs61LlVMsKpQAtdzkOhdWo6CphmcSCW7DOOAbOcY6vdiEcZD15fG7PQAXuWDx0OtOqo+ar3&#10;wYJ5fV586JfVbvf+9LA2eFN7M6+tvbyY7u9AZZryXxlO+IIOlTBt455dUl42pPerkonfnlRXpf7P&#10;Xf0AAAD//wMAUEsBAi0AFAAGAAgAAAAhALaDOJL+AAAA4QEAABMAAAAAAAAAAAAAAAAAAAAAAFtD&#10;b250ZW50X1R5cGVzXS54bWxQSwECLQAUAAYACAAAACEAOP0h/9YAAACUAQAACwAAAAAAAAAAAAAA&#10;AAAvAQAAX3JlbHMvLnJlbHNQSwECLQAUAAYACAAAACEAj8FeJQYCAAAfBAAADgAAAAAAAAAAAAAA&#10;AAAuAgAAZHJzL2Uyb0RvYy54bWxQSwECLQAUAAYACAAAACEAwzmK9dQAAAD/AAAADwAAAAAAAAAA&#10;AAAAAABgBAAAZHJzL2Rvd25yZXYueG1sUEsFBgAAAAAEAAQA8wAAAGEFAAAAAA==&#10;" o:allowincell="f" strokeweight="0">
                <w10:wrap anchorx="page" anchory="page"/>
              </v:line>
            </w:pict>
          </mc:Fallback>
        </mc:AlternateContent>
      </w:r>
      <w:r>
        <w:t xml:space="preserve"> </w:t>
      </w:r>
    </w:p>
    <w:p w14:paraId="0383408D" w14:textId="77777777" w:rsidR="008948F6" w:rsidRDefault="001F7DF5">
      <w:pPr>
        <w:framePr w:wrap="around" w:vAnchor="page" w:hAnchor="page" w:x="9073" w:y="2263" w:anchorLock="1"/>
        <w:widowControl w:val="0"/>
        <w:autoSpaceDE w:val="0"/>
        <w:autoSpaceDN w:val="0"/>
        <w:adjustRightInd w:val="0"/>
        <w:ind w:left="1200"/>
        <w:rPr>
          <w:rFonts w:ascii="Frutiger-LightCn" w:hAnsi="Frutiger-LightCn"/>
          <w:sz w:val="16"/>
        </w:rPr>
      </w:pPr>
      <w:r>
        <w:rPr>
          <w:rFonts w:ascii="Frutiger-LightCn" w:hAnsi="Frutiger-LightCn"/>
          <w:sz w:val="16"/>
        </w:rPr>
        <w:t xml:space="preserve"> </w:t>
      </w:r>
    </w:p>
    <w:p w14:paraId="0383408E" w14:textId="77777777" w:rsidR="008948F6" w:rsidRPr="00415711" w:rsidRDefault="00180D49">
      <w:pPr>
        <w:widowControl w:val="0"/>
        <w:autoSpaceDE w:val="0"/>
        <w:autoSpaceDN w:val="0"/>
        <w:adjustRightInd w:val="0"/>
        <w:ind w:left="1200" w:right="1340"/>
        <w:rPr>
          <w:szCs w:val="24"/>
        </w:rPr>
      </w:pPr>
    </w:p>
    <w:p w14:paraId="0383408F" w14:textId="77777777" w:rsidR="008948F6" w:rsidRPr="00415711" w:rsidRDefault="00180D49" w:rsidP="008948F6">
      <w:pPr>
        <w:widowControl w:val="0"/>
        <w:autoSpaceDE w:val="0"/>
        <w:autoSpaceDN w:val="0"/>
        <w:adjustRightInd w:val="0"/>
        <w:ind w:right="1340"/>
        <w:rPr>
          <w:szCs w:val="24"/>
        </w:rPr>
      </w:pPr>
    </w:p>
    <w:p w14:paraId="03834090" w14:textId="77777777" w:rsidR="0064081B" w:rsidRDefault="0064081B" w:rsidP="0064081B">
      <w:pPr>
        <w:jc w:val="center"/>
        <w:rPr>
          <w:b/>
          <w:u w:val="single"/>
        </w:rPr>
      </w:pPr>
    </w:p>
    <w:p w14:paraId="03834091" w14:textId="77777777" w:rsidR="0064081B" w:rsidRPr="00A05DC0" w:rsidRDefault="0064081B" w:rsidP="0064081B">
      <w:pPr>
        <w:jc w:val="center"/>
        <w:rPr>
          <w:b/>
          <w:u w:val="single"/>
        </w:rPr>
      </w:pPr>
      <w:r w:rsidRPr="00A05DC0">
        <w:rPr>
          <w:b/>
          <w:u w:val="single"/>
        </w:rPr>
        <w:t>APPLICATION for admission as a Notary Public</w:t>
      </w:r>
    </w:p>
    <w:p w14:paraId="03834092" w14:textId="77777777" w:rsidR="0064081B" w:rsidRDefault="0064081B" w:rsidP="0064081B">
      <w:pPr>
        <w:jc w:val="both"/>
      </w:pPr>
    </w:p>
    <w:p w14:paraId="03834093" w14:textId="77777777" w:rsidR="0064081B" w:rsidRPr="00A05DC0" w:rsidRDefault="0064081B" w:rsidP="0064081B">
      <w:pPr>
        <w:jc w:val="both"/>
      </w:pPr>
      <w:r w:rsidRPr="00A05DC0">
        <w:t>(</w:t>
      </w:r>
      <w:r w:rsidRPr="00A05DC0">
        <w:rPr>
          <w:u w:val="single"/>
        </w:rPr>
        <w:t>Before complet</w:t>
      </w:r>
      <w:r>
        <w:rPr>
          <w:u w:val="single"/>
        </w:rPr>
        <w:t>ing</w:t>
      </w:r>
      <w:r w:rsidRPr="00A05DC0">
        <w:rPr>
          <w:u w:val="single"/>
        </w:rPr>
        <w:t>, please read carefully the accompanying Notes for Guidance</w:t>
      </w:r>
      <w:r>
        <w:rPr>
          <w:u w:val="single"/>
        </w:rPr>
        <w:t xml:space="preserve"> on page 2</w:t>
      </w:r>
      <w:r w:rsidRPr="00A05DC0">
        <w:t>)</w:t>
      </w:r>
    </w:p>
    <w:p w14:paraId="03834094" w14:textId="77777777" w:rsidR="0064081B" w:rsidRDefault="0064081B" w:rsidP="0064081B">
      <w:pPr>
        <w:jc w:val="both"/>
        <w:rPr>
          <w:b/>
        </w:rPr>
      </w:pPr>
    </w:p>
    <w:p w14:paraId="03834095" w14:textId="77777777" w:rsidR="0064081B" w:rsidRDefault="0064081B" w:rsidP="0064081B">
      <w:pPr>
        <w:tabs>
          <w:tab w:val="left" w:pos="540"/>
        </w:tabs>
        <w:ind w:left="540" w:hanging="540"/>
        <w:jc w:val="both"/>
      </w:pPr>
      <w:r>
        <w:t>1.</w:t>
      </w:r>
      <w:r>
        <w:rPr>
          <w:b/>
        </w:rPr>
        <w:tab/>
        <w:t>PRINT FULL NAME AND ADDRESS</w:t>
      </w:r>
      <w:r>
        <w:t xml:space="preserve"> for enrolment</w:t>
      </w:r>
    </w:p>
    <w:p w14:paraId="03834096" w14:textId="77777777" w:rsidR="0064081B" w:rsidRDefault="0064081B" w:rsidP="0064081B">
      <w:pPr>
        <w:tabs>
          <w:tab w:val="left" w:pos="540"/>
        </w:tabs>
        <w:ind w:left="540"/>
        <w:jc w:val="both"/>
      </w:pPr>
      <w:r>
        <w:t>and separate address, if desired, for notices</w:t>
      </w:r>
    </w:p>
    <w:p w14:paraId="03834097" w14:textId="77777777" w:rsidR="0064081B" w:rsidRDefault="0064081B" w:rsidP="0064081B">
      <w:pPr>
        <w:tabs>
          <w:tab w:val="left" w:pos="540"/>
          <w:tab w:val="left" w:pos="5760"/>
        </w:tabs>
        <w:ind w:left="5760"/>
        <w:jc w:val="both"/>
      </w:pPr>
      <w:r>
        <w:t>................................................</w:t>
      </w:r>
    </w:p>
    <w:p w14:paraId="03834098" w14:textId="77777777" w:rsidR="0064081B" w:rsidRDefault="0064081B" w:rsidP="0064081B">
      <w:pPr>
        <w:tabs>
          <w:tab w:val="left" w:pos="540"/>
          <w:tab w:val="left" w:pos="5760"/>
        </w:tabs>
        <w:ind w:left="5760"/>
        <w:jc w:val="both"/>
      </w:pPr>
    </w:p>
    <w:p w14:paraId="03834099" w14:textId="77777777" w:rsidR="0064081B" w:rsidRDefault="0064081B" w:rsidP="0064081B">
      <w:pPr>
        <w:tabs>
          <w:tab w:val="left" w:pos="540"/>
          <w:tab w:val="left" w:pos="5760"/>
        </w:tabs>
        <w:ind w:left="5760"/>
        <w:jc w:val="both"/>
      </w:pPr>
      <w:r>
        <w:t>................................................</w:t>
      </w:r>
    </w:p>
    <w:p w14:paraId="0383409A" w14:textId="77777777" w:rsidR="0064081B" w:rsidRDefault="0064081B" w:rsidP="0064081B">
      <w:pPr>
        <w:tabs>
          <w:tab w:val="left" w:pos="540"/>
          <w:tab w:val="left" w:pos="5760"/>
        </w:tabs>
        <w:jc w:val="both"/>
      </w:pPr>
    </w:p>
    <w:p w14:paraId="0383409B" w14:textId="77777777" w:rsidR="0064081B" w:rsidRDefault="0064081B" w:rsidP="0064081B">
      <w:pPr>
        <w:tabs>
          <w:tab w:val="left" w:pos="540"/>
          <w:tab w:val="left" w:pos="5760"/>
        </w:tabs>
        <w:ind w:left="5760"/>
        <w:jc w:val="both"/>
      </w:pPr>
      <w:r>
        <w:t>................................................</w:t>
      </w:r>
    </w:p>
    <w:p w14:paraId="0383409C" w14:textId="77777777" w:rsidR="0064081B" w:rsidRDefault="0064081B" w:rsidP="0064081B">
      <w:pPr>
        <w:tabs>
          <w:tab w:val="left" w:pos="540"/>
          <w:tab w:val="left" w:pos="5760"/>
        </w:tabs>
        <w:jc w:val="both"/>
      </w:pPr>
    </w:p>
    <w:p w14:paraId="0383409D" w14:textId="77777777" w:rsidR="0064081B" w:rsidRDefault="0064081B" w:rsidP="0064081B">
      <w:pPr>
        <w:tabs>
          <w:tab w:val="left" w:pos="540"/>
          <w:tab w:val="left" w:pos="5760"/>
        </w:tabs>
        <w:ind w:left="5760"/>
        <w:jc w:val="both"/>
      </w:pPr>
      <w:r>
        <w:t>..................................................</w:t>
      </w:r>
    </w:p>
    <w:p w14:paraId="0383409E" w14:textId="77777777" w:rsidR="0064081B" w:rsidRDefault="0064081B" w:rsidP="0064081B">
      <w:pPr>
        <w:tabs>
          <w:tab w:val="left" w:pos="540"/>
          <w:tab w:val="left" w:pos="5760"/>
        </w:tabs>
        <w:jc w:val="both"/>
      </w:pPr>
    </w:p>
    <w:p w14:paraId="0383409F" w14:textId="77777777" w:rsidR="0064081B" w:rsidRDefault="0064081B" w:rsidP="0064081B">
      <w:pPr>
        <w:tabs>
          <w:tab w:val="left" w:pos="540"/>
          <w:tab w:val="left" w:pos="5760"/>
        </w:tabs>
        <w:ind w:firstLine="540"/>
        <w:jc w:val="both"/>
      </w:pPr>
      <w:r>
        <w:t>Telephone Number</w:t>
      </w:r>
      <w:r>
        <w:tab/>
        <w:t>..................................................</w:t>
      </w:r>
    </w:p>
    <w:p w14:paraId="038340A0" w14:textId="77777777" w:rsidR="0064081B" w:rsidRDefault="0064081B" w:rsidP="0064081B">
      <w:pPr>
        <w:tabs>
          <w:tab w:val="left" w:pos="540"/>
          <w:tab w:val="left" w:pos="5760"/>
        </w:tabs>
        <w:jc w:val="both"/>
      </w:pPr>
    </w:p>
    <w:p w14:paraId="038340A1" w14:textId="77777777" w:rsidR="0064081B" w:rsidRDefault="0064081B" w:rsidP="0064081B">
      <w:pPr>
        <w:tabs>
          <w:tab w:val="left" w:pos="540"/>
          <w:tab w:val="left" w:pos="5760"/>
        </w:tabs>
        <w:jc w:val="both"/>
      </w:pPr>
      <w:r>
        <w:t>2.</w:t>
      </w:r>
      <w:r>
        <w:tab/>
        <w:t>Please state date of admission as a solicitor</w:t>
      </w:r>
      <w:r>
        <w:tab/>
        <w:t>..................................................</w:t>
      </w:r>
    </w:p>
    <w:p w14:paraId="038340A2" w14:textId="77777777" w:rsidR="0064081B" w:rsidRDefault="0064081B" w:rsidP="0064081B">
      <w:pPr>
        <w:tabs>
          <w:tab w:val="left" w:pos="540"/>
          <w:tab w:val="left" w:pos="5760"/>
        </w:tabs>
        <w:jc w:val="both"/>
      </w:pPr>
    </w:p>
    <w:p w14:paraId="038340A3" w14:textId="61512941" w:rsidR="0064081B" w:rsidRDefault="0064081B" w:rsidP="0064081B">
      <w:pPr>
        <w:tabs>
          <w:tab w:val="left" w:pos="540"/>
          <w:tab w:val="left" w:pos="5760"/>
        </w:tabs>
        <w:jc w:val="both"/>
      </w:pPr>
      <w:r>
        <w:t>I wish to apply to the Council of the Law Society of Scotland for admission as a Notary Public and enclose a cheque* for £</w:t>
      </w:r>
      <w:r w:rsidR="00180D49">
        <w:t>243</w:t>
      </w:r>
      <w:r>
        <w:t xml:space="preserve"> (made payable to “The Law Society of Scotland”) in payment of the amount due as detailed below.</w:t>
      </w:r>
    </w:p>
    <w:p w14:paraId="038340A4" w14:textId="77777777" w:rsidR="0064081B" w:rsidRDefault="0064081B" w:rsidP="0064081B">
      <w:pPr>
        <w:tabs>
          <w:tab w:val="left" w:pos="540"/>
          <w:tab w:val="left" w:pos="5760"/>
        </w:tabs>
        <w:jc w:val="both"/>
      </w:pPr>
    </w:p>
    <w:p w14:paraId="038340A5" w14:textId="77777777" w:rsidR="0064081B" w:rsidRDefault="0064081B" w:rsidP="0064081B">
      <w:pPr>
        <w:tabs>
          <w:tab w:val="left" w:pos="540"/>
          <w:tab w:val="left" w:pos="5760"/>
        </w:tabs>
        <w:jc w:val="both"/>
      </w:pPr>
      <w:r>
        <w:t xml:space="preserve">*If you prefer to pay by card (VISA or MasterCard) or by bank transfer please contact David Macdougall: </w:t>
      </w:r>
      <w:proofErr w:type="gramStart"/>
      <w:r>
        <w:t>davidmacdougall@lawscot.org.uk  or</w:t>
      </w:r>
      <w:proofErr w:type="gramEnd"/>
      <w:r>
        <w:t xml:space="preserve"> 0131 476 8173</w:t>
      </w:r>
    </w:p>
    <w:p w14:paraId="038340A6" w14:textId="77777777" w:rsidR="0064081B" w:rsidRDefault="0064081B" w:rsidP="0064081B">
      <w:pPr>
        <w:tabs>
          <w:tab w:val="left" w:pos="540"/>
          <w:tab w:val="left" w:pos="5760"/>
        </w:tabs>
        <w:jc w:val="both"/>
      </w:pPr>
    </w:p>
    <w:p w14:paraId="038340A7" w14:textId="77777777" w:rsidR="0064081B" w:rsidRDefault="0064081B" w:rsidP="0064081B">
      <w:pPr>
        <w:tabs>
          <w:tab w:val="left" w:pos="540"/>
          <w:tab w:val="left" w:pos="4680"/>
          <w:tab w:val="left" w:pos="5760"/>
        </w:tabs>
        <w:ind w:firstLine="4680"/>
        <w:jc w:val="both"/>
      </w:pPr>
      <w:r>
        <w:t xml:space="preserve">Signature.................................................. </w:t>
      </w:r>
    </w:p>
    <w:p w14:paraId="038340A8" w14:textId="77777777" w:rsidR="0064081B" w:rsidRDefault="0064081B" w:rsidP="0064081B">
      <w:pPr>
        <w:tabs>
          <w:tab w:val="left" w:pos="540"/>
          <w:tab w:val="left" w:pos="4680"/>
          <w:tab w:val="left" w:pos="5760"/>
        </w:tabs>
        <w:jc w:val="both"/>
      </w:pPr>
    </w:p>
    <w:p w14:paraId="038340A9" w14:textId="77777777" w:rsidR="0064081B" w:rsidRDefault="0064081B" w:rsidP="0064081B">
      <w:pPr>
        <w:tabs>
          <w:tab w:val="left" w:pos="540"/>
          <w:tab w:val="left" w:pos="4680"/>
          <w:tab w:val="left" w:pos="5760"/>
        </w:tabs>
        <w:ind w:firstLine="4680"/>
        <w:jc w:val="both"/>
      </w:pPr>
      <w:r>
        <w:t>Date.....................................................</w:t>
      </w:r>
    </w:p>
    <w:p w14:paraId="038340AA" w14:textId="77777777" w:rsidR="0064081B" w:rsidRDefault="0064081B" w:rsidP="0064081B">
      <w:pPr>
        <w:tabs>
          <w:tab w:val="left" w:pos="540"/>
          <w:tab w:val="left" w:pos="4680"/>
          <w:tab w:val="left" w:pos="5760"/>
        </w:tabs>
        <w:jc w:val="both"/>
      </w:pPr>
    </w:p>
    <w:p w14:paraId="038340AB" w14:textId="77777777" w:rsidR="0064081B" w:rsidRDefault="0064081B" w:rsidP="0064081B">
      <w:pPr>
        <w:tabs>
          <w:tab w:val="left" w:pos="540"/>
          <w:tab w:val="left" w:pos="4680"/>
          <w:tab w:val="left" w:pos="5760"/>
        </w:tabs>
        <w:jc w:val="both"/>
      </w:pPr>
      <w:r>
        <w:t xml:space="preserve">David Macdougall, Admissions Co-ordinator </w:t>
      </w:r>
    </w:p>
    <w:p w14:paraId="038340AC" w14:textId="77777777" w:rsidR="0064081B" w:rsidRDefault="0064081B" w:rsidP="0064081B">
      <w:pPr>
        <w:tabs>
          <w:tab w:val="left" w:pos="540"/>
          <w:tab w:val="left" w:pos="4680"/>
          <w:tab w:val="left" w:pos="5760"/>
        </w:tabs>
        <w:jc w:val="both"/>
      </w:pPr>
      <w:r>
        <w:t xml:space="preserve">The Law Society of </w:t>
      </w:r>
      <w:smartTag w:uri="urn:schemas-microsoft-com:office:smarttags" w:element="country-region">
        <w:smartTag w:uri="urn:schemas-microsoft-com:office:smarttags" w:element="place">
          <w:r>
            <w:t>Scotland</w:t>
          </w:r>
        </w:smartTag>
      </w:smartTag>
      <w:r>
        <w:t>,</w:t>
      </w:r>
    </w:p>
    <w:p w14:paraId="038340AD" w14:textId="77777777" w:rsidR="0064081B" w:rsidRDefault="0064081B" w:rsidP="0064081B">
      <w:pPr>
        <w:tabs>
          <w:tab w:val="left" w:pos="540"/>
          <w:tab w:val="left" w:pos="4680"/>
          <w:tab w:val="left" w:pos="5760"/>
        </w:tabs>
        <w:jc w:val="both"/>
      </w:pPr>
      <w:r>
        <w:t xml:space="preserve">Atria One, 144 Morrison Street, Edinburgh, EH3 8EX </w:t>
      </w:r>
    </w:p>
    <w:p w14:paraId="038340AE" w14:textId="77777777" w:rsidR="0064081B" w:rsidRDefault="0064081B" w:rsidP="0064081B">
      <w:pPr>
        <w:tabs>
          <w:tab w:val="left" w:pos="540"/>
          <w:tab w:val="left" w:pos="4680"/>
          <w:tab w:val="left" w:pos="5760"/>
        </w:tabs>
        <w:jc w:val="both"/>
      </w:pPr>
      <w:r>
        <w:t xml:space="preserve">LP </w:t>
      </w:r>
      <w:proofErr w:type="gramStart"/>
      <w:r>
        <w:t>1,  EDINBURGH</w:t>
      </w:r>
      <w:proofErr w:type="gramEnd"/>
      <w:r>
        <w:t xml:space="preserve"> - 1 </w:t>
      </w:r>
    </w:p>
    <w:p w14:paraId="038340AF" w14:textId="77777777" w:rsidR="0064081B" w:rsidRDefault="0064081B" w:rsidP="0064081B">
      <w:pPr>
        <w:tabs>
          <w:tab w:val="left" w:pos="540"/>
          <w:tab w:val="left" w:pos="4680"/>
          <w:tab w:val="left" w:pos="5760"/>
        </w:tabs>
        <w:jc w:val="both"/>
      </w:pPr>
      <w:bookmarkStart w:id="0" w:name="_GoBack"/>
      <w:bookmarkEnd w:id="0"/>
    </w:p>
    <w:p w14:paraId="038340B0" w14:textId="77777777" w:rsidR="0064081B" w:rsidRDefault="0064081B" w:rsidP="0064081B">
      <w:pPr>
        <w:tabs>
          <w:tab w:val="left" w:pos="540"/>
          <w:tab w:val="left" w:pos="4680"/>
          <w:tab w:val="left" w:pos="5760"/>
        </w:tabs>
        <w:jc w:val="both"/>
      </w:pPr>
      <w:r>
        <w:t>Fee for preparation of and carrying through Petition for admission, obtaining the Interlocutor of Admission thereof, all as follows:-</w:t>
      </w:r>
    </w:p>
    <w:p w14:paraId="038340B1" w14:textId="77777777" w:rsidR="0064081B" w:rsidRDefault="0064081B" w:rsidP="0064081B">
      <w:pPr>
        <w:tabs>
          <w:tab w:val="left" w:pos="540"/>
          <w:tab w:val="left" w:pos="4680"/>
          <w:tab w:val="left" w:pos="5760"/>
        </w:tabs>
        <w:jc w:val="both"/>
      </w:pPr>
    </w:p>
    <w:p w14:paraId="038340B2" w14:textId="77777777" w:rsidR="0064081B" w:rsidRDefault="0064081B" w:rsidP="0064081B">
      <w:pPr>
        <w:tabs>
          <w:tab w:val="left" w:pos="540"/>
          <w:tab w:val="left" w:pos="4680"/>
          <w:tab w:val="left" w:pos="5760"/>
        </w:tabs>
        <w:ind w:firstLine="540"/>
        <w:jc w:val="both"/>
      </w:pPr>
      <w:r>
        <w:t>Admission fee</w:t>
      </w:r>
      <w:r>
        <w:tab/>
        <w:t xml:space="preserve"> £ 75.00</w:t>
      </w:r>
    </w:p>
    <w:p w14:paraId="038340B3" w14:textId="08338D57" w:rsidR="0064081B" w:rsidRDefault="0064081B" w:rsidP="0064081B">
      <w:pPr>
        <w:tabs>
          <w:tab w:val="left" w:pos="540"/>
          <w:tab w:val="left" w:pos="4680"/>
          <w:tab w:val="left" w:pos="5760"/>
        </w:tabs>
        <w:ind w:firstLine="540"/>
      </w:pPr>
      <w:r>
        <w:t>Fee fund dues (paid to Court)</w:t>
      </w:r>
      <w:r>
        <w:tab/>
        <w:t>£16</w:t>
      </w:r>
      <w:r w:rsidR="00180D49">
        <w:t>8</w:t>
      </w:r>
      <w:r>
        <w:t>.00</w:t>
      </w:r>
      <w:r>
        <w:tab/>
      </w:r>
    </w:p>
    <w:p w14:paraId="038340B4" w14:textId="5DFB7167" w:rsidR="0064081B" w:rsidRPr="00C929A7" w:rsidRDefault="0064081B" w:rsidP="0064081B">
      <w:pPr>
        <w:tabs>
          <w:tab w:val="left" w:pos="540"/>
          <w:tab w:val="left" w:pos="4680"/>
          <w:tab w:val="left" w:pos="5760"/>
        </w:tabs>
        <w:ind w:firstLine="540"/>
        <w:rPr>
          <w:b/>
          <w:u w:val="double"/>
        </w:rPr>
      </w:pPr>
      <w:r w:rsidRPr="00C929A7">
        <w:rPr>
          <w:b/>
        </w:rPr>
        <w:t>Total</w:t>
      </w:r>
      <w:r w:rsidRPr="00C929A7">
        <w:rPr>
          <w:b/>
        </w:rPr>
        <w:tab/>
      </w:r>
      <w:r w:rsidRPr="00C929A7">
        <w:rPr>
          <w:b/>
          <w:u w:val="double"/>
        </w:rPr>
        <w:t>£2</w:t>
      </w:r>
      <w:r w:rsidR="00180D49">
        <w:rPr>
          <w:b/>
          <w:u w:val="double"/>
        </w:rPr>
        <w:t>43</w:t>
      </w:r>
      <w:r w:rsidRPr="00C929A7">
        <w:rPr>
          <w:b/>
          <w:u w:val="double"/>
        </w:rPr>
        <w:t>.00</w:t>
      </w:r>
    </w:p>
    <w:p w14:paraId="038340B5" w14:textId="77777777" w:rsidR="0064081B" w:rsidRDefault="0064081B" w:rsidP="0064081B">
      <w:pPr>
        <w:tabs>
          <w:tab w:val="left" w:pos="540"/>
          <w:tab w:val="left" w:pos="4680"/>
          <w:tab w:val="left" w:pos="5760"/>
        </w:tabs>
        <w:rPr>
          <w:u w:val="double"/>
        </w:rPr>
      </w:pPr>
    </w:p>
    <w:p w14:paraId="038340B6" w14:textId="77777777" w:rsidR="0064081B" w:rsidRDefault="0064081B" w:rsidP="0064081B">
      <w:pPr>
        <w:tabs>
          <w:tab w:val="left" w:pos="540"/>
          <w:tab w:val="left" w:pos="4680"/>
          <w:tab w:val="left" w:pos="5760"/>
        </w:tabs>
        <w:spacing w:line="43" w:lineRule="exact"/>
      </w:pPr>
      <w:r>
        <w:rPr>
          <w:noProof/>
          <w:lang w:eastAsia="en-GB"/>
        </w:rPr>
        <mc:AlternateContent>
          <mc:Choice Requires="wps">
            <w:drawing>
              <wp:anchor distT="0" distB="0" distL="114300" distR="114300" simplePos="0" relativeHeight="251659776" behindDoc="1" locked="1" layoutInCell="0" allowOverlap="1" wp14:anchorId="038340D8" wp14:editId="038340D9">
                <wp:simplePos x="0" y="0"/>
                <wp:positionH relativeFrom="page">
                  <wp:posOffset>914400</wp:posOffset>
                </wp:positionH>
                <wp:positionV relativeFrom="paragraph">
                  <wp:posOffset>0</wp:posOffset>
                </wp:positionV>
                <wp:extent cx="5730875" cy="27305"/>
                <wp:effectExtent l="0" t="0" r="3175" b="3810"/>
                <wp:wrapNone/>
                <wp:docPr id="3"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730875" cy="27305"/>
                        </a:xfrm>
                        <a:prstGeom prst="rect">
                          <a:avLst/>
                        </a:prstGeom>
                        <a:solidFill>
                          <a:srgbClr val="000000"/>
                        </a:solidFill>
                        <a:ln>
                          <a:noFill/>
                        </a:ln>
                        <a:effectLst/>
                        <a:extLst>
                          <a:ext uri="{91240B29-F687-4F45-9708-019B960494DF}">
                            <a14:hiddenLine xmlns:a14="http://schemas.microsoft.com/office/drawing/2010/main" w="0">
                              <a:solidFill>
                                <a:srgbClr val="000000"/>
                              </a:solidFill>
                              <a:miter lim="800000"/>
                              <a:headEnd/>
                              <a:tailEnd/>
                            </a14:hiddenLine>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30F8EDA4" id="Rectangle 3" o:spid="_x0000_s1026" style="position:absolute;margin-left:1in;margin-top:0;width:451.25pt;height:2.15pt;z-index:-2516567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YAZe5QIAADAGAAAOAAAAZHJzL2Uyb0RvYy54bWysVFtv0zAUfkfiP1h+z3Jp0ly0dGq7FiEN&#10;mBiIZzd2GovEDrbbbCD+O8dO27XwMgGtFPnYx5+/853L9c1j16I9U5pLUeLwKsCIiUpSLrYl/vxp&#10;7WUYaUMEJa0UrMRPTOOb2etX10NfsEg2sqVMIQARuhj6EjfG9IXv66phHdFXsmcCDmupOmLAVFuf&#10;KjIAetf6URBM/UEq2itZMa1h93Y8xDOHX9esMh/qWjOD2hIDN+O+yn039uvPrkmxVaRveHWgQf6C&#10;RUe4gEdPULfEELRT/A+ojldKalmbq0p2vqxrXjEXA0QTBr9F89CQnrlYQBzdn2TS/w+2er+/V4jT&#10;Ek8wEqSDFH0E0YjYtgxNrDxDrwvweujvlQ1Q93ey+qqRkMsGvNhcKTk0jFAgFVp//+KCNTRcRZvh&#10;naSATnZGOqUea9VZQNAAPbqEPJ0Swh4NqmAzSSdBliYYVXAWgZG4F0hxvNwrbd4w2SG7KLEC6g6c&#10;7O+0sWRIcXRx5GXL6Zq3rTPUdrNsFdoTWxvud0DX526tsM5C2msj4rjDXHWNz5ACGMPSelruLvM/&#10;8jCKg0WUe+tplnrxOk68PA0yLwjzRT4N4jy+Xf+0dMO4aDilTNxxwY5VGMYvy/KhH8b6cXWIBiuk&#10;C/E8EP2yeDtuoCNb3pU4O4lCCpvilaCgACkM4e249i+5O8FBgEsd5uskSONJ5qVpMvHiySrwFtl6&#10;6c2X4XSarhbLxSq81GHltNX/LoUjckyUNeQOonto6IAotxUzSfIoxGDATIjSMV5E2i0Ms8oojJQ0&#10;X7hpXCeeVD0XMgvs/1A4J/RRiOeHz3Q6xPYsFdTosXpc79h2GdtuI+kTtA5wsE/bMQuLRqrvGA0w&#10;skqsv+2IYhi1bwW0Xx7GsZ1xzoiTNAJDnZ9szk+IqACqxAajcbk041zc9YpvG3gpdDUk5Bxatuau&#10;nWw7j6yAvzVgLLlIDiPUzr1z23k9D/rZLwAAAP//AwBQSwMEFAAGAAgAAAAhAKcqao/aAAAABwEA&#10;AA8AAABkcnMvZG93bnJldi54bWxMj8FOwzAQRO9I/IO1SNyoDUmjKo1TARJXpIZeuDnxkkSN1yZ2&#10;2/D3bE9wWWk0q5k31W5xkzjjHEdPGh5XCgRS5+1IvYbDx9vDBkRMhqyZPKGGH4ywq29vKlNaf6E9&#10;npvUCw6hWBoNQ0qhlDJ2AzoTVz4gsfflZ2cSy7mXdjYXDneTfFKqkM6MxA2DCfg6YHdsTo57P7NG&#10;hc33S0/uPd+3RcjaYq31/d3yvAWRcEl/z3DFZ3Soman1J7JRTKzznLckDXyvtsqLNYhWQ56BrCv5&#10;n7/+BQAA//8DAFBLAQItABQABgAIAAAAIQC2gziS/gAAAOEBAAATAAAAAAAAAAAAAAAAAAAAAABb&#10;Q29udGVudF9UeXBlc10ueG1sUEsBAi0AFAAGAAgAAAAhADj9If/WAAAAlAEAAAsAAAAAAAAAAAAA&#10;AAAALwEAAF9yZWxzLy5yZWxzUEsBAi0AFAAGAAgAAAAhAMFgBl7lAgAAMAYAAA4AAAAAAAAAAAAA&#10;AAAALgIAAGRycy9lMm9Eb2MueG1sUEsBAi0AFAAGAAgAAAAhAKcqao/aAAAABwEAAA8AAAAAAAAA&#10;AAAAAAAAPwUAAGRycy9kb3ducmV2LnhtbFBLBQYAAAAABAAEAPMAAABGBgAAAAA=&#10;" o:allowincell="f" fillcolor="black" stroked="f" strokeweight="0">
                <w10:wrap anchorx="page"/>
                <w10:anchorlock/>
              </v:rect>
            </w:pict>
          </mc:Fallback>
        </mc:AlternateContent>
      </w:r>
    </w:p>
    <w:p w14:paraId="038340B7" w14:textId="77777777" w:rsidR="0064081B" w:rsidRDefault="0064081B" w:rsidP="0064081B">
      <w:pPr>
        <w:tabs>
          <w:tab w:val="left" w:pos="540"/>
          <w:tab w:val="left" w:pos="4680"/>
          <w:tab w:val="left" w:pos="5760"/>
        </w:tabs>
        <w:jc w:val="both"/>
        <w:rPr>
          <w:b/>
          <w:u w:val="single"/>
        </w:rPr>
      </w:pPr>
    </w:p>
    <w:p w14:paraId="038340B8" w14:textId="77777777" w:rsidR="0064081B" w:rsidRDefault="0064081B" w:rsidP="0064081B">
      <w:pPr>
        <w:tabs>
          <w:tab w:val="left" w:pos="540"/>
          <w:tab w:val="left" w:pos="4680"/>
          <w:tab w:val="left" w:pos="5760"/>
        </w:tabs>
        <w:jc w:val="both"/>
      </w:pPr>
      <w:r>
        <w:rPr>
          <w:b/>
          <w:u w:val="single"/>
        </w:rPr>
        <w:t xml:space="preserve">FOR LAW SOCIETY OF </w:t>
      </w:r>
      <w:smartTag w:uri="urn:schemas-microsoft-com:office:smarttags" w:element="country-region">
        <w:smartTag w:uri="urn:schemas-microsoft-com:office:smarttags" w:element="place">
          <w:r>
            <w:rPr>
              <w:b/>
              <w:u w:val="single"/>
            </w:rPr>
            <w:t>SCOTLAND</w:t>
          </w:r>
        </w:smartTag>
      </w:smartTag>
      <w:r>
        <w:rPr>
          <w:b/>
          <w:u w:val="single"/>
        </w:rPr>
        <w:t xml:space="preserve"> USE ONLY</w:t>
      </w:r>
    </w:p>
    <w:p w14:paraId="038340B9" w14:textId="77777777" w:rsidR="0064081B" w:rsidRDefault="0064081B" w:rsidP="0064081B">
      <w:pPr>
        <w:tabs>
          <w:tab w:val="left" w:pos="540"/>
          <w:tab w:val="left" w:pos="4680"/>
          <w:tab w:val="left" w:pos="5760"/>
        </w:tabs>
        <w:jc w:val="both"/>
      </w:pPr>
    </w:p>
    <w:p w14:paraId="038340BA" w14:textId="77777777" w:rsidR="0064081B" w:rsidRDefault="0064081B" w:rsidP="0064081B">
      <w:pPr>
        <w:tabs>
          <w:tab w:val="left" w:pos="540"/>
          <w:tab w:val="left" w:pos="4680"/>
          <w:tab w:val="left" w:pos="5760"/>
        </w:tabs>
        <w:jc w:val="both"/>
      </w:pPr>
      <w:r>
        <w:t>Date Petition granted by the Court</w:t>
      </w:r>
      <w:r>
        <w:tab/>
      </w:r>
      <w:r>
        <w:tab/>
        <w:t>.....................................................</w:t>
      </w:r>
    </w:p>
    <w:p w14:paraId="038340BB" w14:textId="77777777" w:rsidR="0064081B" w:rsidRDefault="0064081B" w:rsidP="0064081B">
      <w:pPr>
        <w:pStyle w:val="Title"/>
      </w:pPr>
      <w:r>
        <w:br w:type="page"/>
      </w:r>
      <w:r>
        <w:lastRenderedPageBreak/>
        <w:t>NOTES OF GUIDANCE ON THE PROCEDURE</w:t>
      </w:r>
    </w:p>
    <w:p w14:paraId="038340BC" w14:textId="77777777" w:rsidR="0064081B" w:rsidRDefault="0064081B" w:rsidP="0064081B">
      <w:pPr>
        <w:jc w:val="center"/>
      </w:pPr>
      <w:r>
        <w:rPr>
          <w:b/>
        </w:rPr>
        <w:t>FOR THE ADMISSION OF NOTARIES PUBLIC</w:t>
      </w:r>
    </w:p>
    <w:p w14:paraId="038340BD" w14:textId="77777777" w:rsidR="0064081B" w:rsidRDefault="0064081B" w:rsidP="0064081B">
      <w:pPr>
        <w:jc w:val="both"/>
      </w:pPr>
    </w:p>
    <w:p w14:paraId="038340BE" w14:textId="77777777" w:rsidR="0064081B" w:rsidRDefault="0064081B" w:rsidP="0064081B">
      <w:pPr>
        <w:jc w:val="both"/>
      </w:pPr>
    </w:p>
    <w:p w14:paraId="038340BF" w14:textId="3C5E98B8" w:rsidR="0064081B" w:rsidRDefault="0064081B" w:rsidP="0064081B">
      <w:pPr>
        <w:tabs>
          <w:tab w:val="left" w:pos="-1094"/>
          <w:tab w:val="left" w:pos="-720"/>
          <w:tab w:val="left" w:pos="0"/>
          <w:tab w:val="left" w:pos="540"/>
          <w:tab w:val="left" w:pos="1440"/>
        </w:tabs>
        <w:ind w:left="540" w:hanging="540"/>
        <w:jc w:val="both"/>
      </w:pPr>
      <w:r>
        <w:t>(1)</w:t>
      </w:r>
      <w:r>
        <w:tab/>
        <w:t>Applicants should apply to the Law Society of Scotland on the prescribed form enclosing a cheque in favour of the Society for the sum of £2</w:t>
      </w:r>
      <w:r w:rsidR="00180D49">
        <w:t>43</w:t>
      </w:r>
      <w:r>
        <w:t xml:space="preserve"> </w:t>
      </w:r>
      <w:proofErr w:type="gramStart"/>
      <w:r>
        <w:t>being:-</w:t>
      </w:r>
      <w:proofErr w:type="gramEnd"/>
    </w:p>
    <w:p w14:paraId="038340C0" w14:textId="77777777" w:rsidR="0064081B" w:rsidRDefault="0064081B" w:rsidP="0064081B">
      <w:pPr>
        <w:tabs>
          <w:tab w:val="left" w:pos="-1094"/>
          <w:tab w:val="left" w:pos="-720"/>
          <w:tab w:val="left" w:pos="0"/>
          <w:tab w:val="left" w:pos="540"/>
          <w:tab w:val="left" w:pos="1440"/>
        </w:tabs>
        <w:jc w:val="both"/>
      </w:pPr>
    </w:p>
    <w:p w14:paraId="038340C1" w14:textId="77777777" w:rsidR="0064081B" w:rsidRDefault="0064081B" w:rsidP="0064081B">
      <w:pPr>
        <w:tabs>
          <w:tab w:val="left" w:pos="-1094"/>
          <w:tab w:val="left" w:pos="-720"/>
          <w:tab w:val="left" w:pos="0"/>
          <w:tab w:val="left" w:pos="540"/>
          <w:tab w:val="left" w:pos="2340"/>
        </w:tabs>
        <w:ind w:left="540"/>
        <w:jc w:val="both"/>
      </w:pPr>
      <w:r>
        <w:t>Society’s Fee -</w:t>
      </w:r>
      <w:r>
        <w:tab/>
      </w:r>
      <w:proofErr w:type="gramStart"/>
      <w:r>
        <w:t>£  75.00</w:t>
      </w:r>
      <w:proofErr w:type="gramEnd"/>
    </w:p>
    <w:p w14:paraId="038340C2" w14:textId="6689EB6D" w:rsidR="0064081B" w:rsidRDefault="0064081B" w:rsidP="0064081B">
      <w:pPr>
        <w:tabs>
          <w:tab w:val="left" w:pos="-1094"/>
          <w:tab w:val="left" w:pos="-720"/>
          <w:tab w:val="left" w:pos="0"/>
          <w:tab w:val="left" w:pos="540"/>
          <w:tab w:val="left" w:pos="2340"/>
        </w:tabs>
        <w:ind w:firstLine="540"/>
        <w:jc w:val="both"/>
      </w:pPr>
      <w:r>
        <w:t>Court Dues -      £ 16</w:t>
      </w:r>
      <w:r w:rsidR="00180D49">
        <w:t>8</w:t>
      </w:r>
      <w:r>
        <w:t>.00</w:t>
      </w:r>
    </w:p>
    <w:p w14:paraId="038340C3" w14:textId="77777777" w:rsidR="0064081B" w:rsidRDefault="0064081B" w:rsidP="0064081B">
      <w:pPr>
        <w:tabs>
          <w:tab w:val="left" w:pos="-1094"/>
          <w:tab w:val="left" w:pos="-720"/>
          <w:tab w:val="left" w:pos="0"/>
          <w:tab w:val="left" w:pos="540"/>
          <w:tab w:val="left" w:pos="2340"/>
        </w:tabs>
        <w:jc w:val="both"/>
      </w:pPr>
    </w:p>
    <w:p w14:paraId="038340C4" w14:textId="77777777" w:rsidR="0064081B" w:rsidRDefault="0064081B" w:rsidP="0064081B">
      <w:pPr>
        <w:tabs>
          <w:tab w:val="left" w:pos="-1094"/>
          <w:tab w:val="left" w:pos="-720"/>
          <w:tab w:val="left" w:pos="0"/>
          <w:tab w:val="left" w:pos="540"/>
          <w:tab w:val="left" w:pos="2340"/>
        </w:tabs>
        <w:ind w:left="540" w:hanging="540"/>
        <w:jc w:val="both"/>
      </w:pPr>
      <w:r>
        <w:t>(2)</w:t>
      </w:r>
      <w:r>
        <w:tab/>
        <w:t>The Society will lodge a Petition for the admission of the notary public.</w:t>
      </w:r>
    </w:p>
    <w:p w14:paraId="038340C5" w14:textId="77777777" w:rsidR="0064081B" w:rsidRDefault="0064081B" w:rsidP="0064081B">
      <w:pPr>
        <w:tabs>
          <w:tab w:val="left" w:pos="-1094"/>
          <w:tab w:val="left" w:pos="-720"/>
          <w:tab w:val="left" w:pos="0"/>
          <w:tab w:val="left" w:pos="540"/>
          <w:tab w:val="left" w:pos="2340"/>
        </w:tabs>
        <w:jc w:val="both"/>
      </w:pPr>
    </w:p>
    <w:p w14:paraId="038340C6" w14:textId="77777777" w:rsidR="0064081B" w:rsidRDefault="0064081B" w:rsidP="0064081B">
      <w:pPr>
        <w:tabs>
          <w:tab w:val="left" w:pos="-1094"/>
          <w:tab w:val="left" w:pos="-720"/>
          <w:tab w:val="left" w:pos="0"/>
          <w:tab w:val="left" w:pos="540"/>
          <w:tab w:val="left" w:pos="2340"/>
        </w:tabs>
        <w:ind w:left="540" w:hanging="540"/>
        <w:jc w:val="both"/>
      </w:pPr>
      <w:r>
        <w:t>(3)</w:t>
      </w:r>
      <w:r>
        <w:tab/>
        <w:t>When the Petition has been granted the applicant will be informed.  The applicant will also be invited to make an appointment either before the Council’s representative at the Law Society Office, or before the Council’s delegated representative in the applicant’s locality to take the Oath.  This admission procedure can take some time, dependant on the number of applications received and the Court process (especially during Court recesses).</w:t>
      </w:r>
    </w:p>
    <w:p w14:paraId="038340C7" w14:textId="77777777" w:rsidR="0064081B" w:rsidRDefault="0064081B" w:rsidP="0064081B">
      <w:pPr>
        <w:tabs>
          <w:tab w:val="left" w:pos="-1094"/>
          <w:tab w:val="left" w:pos="-720"/>
          <w:tab w:val="left" w:pos="0"/>
          <w:tab w:val="left" w:pos="540"/>
          <w:tab w:val="left" w:pos="2340"/>
        </w:tabs>
        <w:jc w:val="both"/>
      </w:pPr>
    </w:p>
    <w:p w14:paraId="038340C8" w14:textId="77777777" w:rsidR="0064081B" w:rsidRDefault="0064081B" w:rsidP="0064081B">
      <w:pPr>
        <w:tabs>
          <w:tab w:val="left" w:pos="-1094"/>
          <w:tab w:val="left" w:pos="-720"/>
          <w:tab w:val="left" w:pos="0"/>
          <w:tab w:val="left" w:pos="540"/>
          <w:tab w:val="left" w:pos="2340"/>
        </w:tabs>
        <w:ind w:left="540" w:hanging="540"/>
        <w:jc w:val="both"/>
      </w:pPr>
      <w:r>
        <w:t>(4)</w:t>
      </w:r>
      <w:r>
        <w:tab/>
        <w:t xml:space="preserve">A motto should be selected before taking the Oath.  The motto need not be original.  Please note that the Society does not hold a list of mottos. </w:t>
      </w:r>
    </w:p>
    <w:p w14:paraId="038340C9" w14:textId="77777777" w:rsidR="0064081B" w:rsidRDefault="0064081B" w:rsidP="0064081B">
      <w:pPr>
        <w:tabs>
          <w:tab w:val="left" w:pos="-1094"/>
          <w:tab w:val="left" w:pos="-720"/>
          <w:tab w:val="left" w:pos="0"/>
          <w:tab w:val="left" w:pos="540"/>
          <w:tab w:val="left" w:pos="2340"/>
        </w:tabs>
        <w:jc w:val="both"/>
      </w:pPr>
    </w:p>
    <w:p w14:paraId="038340CA" w14:textId="77777777" w:rsidR="0064081B" w:rsidRDefault="0064081B" w:rsidP="0064081B">
      <w:pPr>
        <w:tabs>
          <w:tab w:val="left" w:pos="-1094"/>
          <w:tab w:val="left" w:pos="-720"/>
          <w:tab w:val="left" w:pos="0"/>
          <w:tab w:val="left" w:pos="540"/>
          <w:tab w:val="left" w:pos="2340"/>
        </w:tabs>
        <w:ind w:left="540" w:hanging="540"/>
        <w:jc w:val="both"/>
      </w:pPr>
      <w:r>
        <w:t>(5)</w:t>
      </w:r>
      <w:r>
        <w:tab/>
        <w:t>The admission procedure before the Council’s representative takes about 10 minutes.</w:t>
      </w:r>
    </w:p>
    <w:p w14:paraId="038340CB" w14:textId="77777777" w:rsidR="0064081B" w:rsidRDefault="0064081B" w:rsidP="0064081B">
      <w:pPr>
        <w:tabs>
          <w:tab w:val="left" w:pos="-1094"/>
          <w:tab w:val="left" w:pos="-720"/>
          <w:tab w:val="left" w:pos="0"/>
          <w:tab w:val="left" w:pos="540"/>
          <w:tab w:val="left" w:pos="2340"/>
        </w:tabs>
        <w:jc w:val="both"/>
      </w:pPr>
    </w:p>
    <w:p w14:paraId="038340CC" w14:textId="77777777" w:rsidR="0064081B" w:rsidRDefault="0064081B" w:rsidP="0064081B">
      <w:pPr>
        <w:tabs>
          <w:tab w:val="left" w:pos="-1094"/>
          <w:tab w:val="left" w:pos="-720"/>
          <w:tab w:val="left" w:pos="0"/>
          <w:tab w:val="left" w:pos="540"/>
          <w:tab w:val="left" w:pos="2340"/>
        </w:tabs>
        <w:ind w:left="540" w:hanging="540"/>
        <w:jc w:val="both"/>
      </w:pPr>
      <w:r>
        <w:t>(6)</w:t>
      </w:r>
      <w:r>
        <w:tab/>
      </w:r>
      <w:r>
        <w:rPr>
          <w:b/>
        </w:rPr>
        <w:t>The applicants should not act as notaries until they have taken the Oath.</w:t>
      </w:r>
    </w:p>
    <w:p w14:paraId="038340CD" w14:textId="77777777" w:rsidR="0064081B" w:rsidRDefault="0064081B" w:rsidP="0064081B">
      <w:pPr>
        <w:tabs>
          <w:tab w:val="left" w:pos="-1094"/>
          <w:tab w:val="left" w:pos="-720"/>
          <w:tab w:val="left" w:pos="0"/>
          <w:tab w:val="left" w:pos="540"/>
          <w:tab w:val="left" w:pos="2340"/>
        </w:tabs>
        <w:ind w:left="540"/>
        <w:jc w:val="both"/>
      </w:pPr>
    </w:p>
    <w:p w14:paraId="038340CE" w14:textId="77777777" w:rsidR="001F7DF5" w:rsidRPr="001F7DF5" w:rsidRDefault="0064081B" w:rsidP="0064081B">
      <w:pPr>
        <w:tabs>
          <w:tab w:val="left" w:pos="-1094"/>
          <w:tab w:val="left" w:pos="-720"/>
          <w:tab w:val="left" w:pos="0"/>
          <w:tab w:val="left" w:pos="540"/>
          <w:tab w:val="left" w:pos="2340"/>
        </w:tabs>
        <w:ind w:left="540" w:hanging="540"/>
        <w:jc w:val="both"/>
        <w:rPr>
          <w:szCs w:val="24"/>
        </w:rPr>
      </w:pPr>
      <w:r>
        <w:t>(7)</w:t>
      </w:r>
      <w:r>
        <w:tab/>
        <w:t xml:space="preserve">Upon admission, the notary should send on his/her headed office notepaper a specimen signature and an impression of their Seal to the </w:t>
      </w:r>
      <w:r>
        <w:rPr>
          <w:szCs w:val="24"/>
        </w:rPr>
        <w:t>Legalisation Office, F</w:t>
      </w:r>
      <w:r w:rsidRPr="001E5F78">
        <w:rPr>
          <w:szCs w:val="24"/>
        </w:rPr>
        <w:t xml:space="preserve">oreign and Commonwealth Office, </w:t>
      </w:r>
      <w:r>
        <w:rPr>
          <w:szCs w:val="24"/>
        </w:rPr>
        <w:t>Hanslope Park, Hanslope, MILTON KEYNES, MK19 7BH</w:t>
      </w:r>
      <w:r>
        <w:t xml:space="preserve">.  </w:t>
      </w:r>
      <w:r w:rsidR="00E77953">
        <w:t xml:space="preserve"> Telephone number:  0370 000 2244. </w:t>
      </w:r>
    </w:p>
    <w:p w14:paraId="038340CF" w14:textId="77777777" w:rsidR="001F7DF5" w:rsidRPr="001F7DF5" w:rsidRDefault="001F7DF5" w:rsidP="001F7DF5">
      <w:pPr>
        <w:rPr>
          <w:szCs w:val="24"/>
        </w:rPr>
      </w:pPr>
    </w:p>
    <w:p w14:paraId="038340D0" w14:textId="77777777" w:rsidR="001F7DF5" w:rsidRDefault="001F7DF5" w:rsidP="001F7DF5">
      <w:pPr>
        <w:rPr>
          <w:szCs w:val="24"/>
        </w:rPr>
      </w:pPr>
    </w:p>
    <w:p w14:paraId="038340D1" w14:textId="77777777" w:rsidR="008948F6" w:rsidRDefault="00180D49" w:rsidP="001F7DF5">
      <w:pPr>
        <w:ind w:firstLine="720"/>
        <w:rPr>
          <w:szCs w:val="24"/>
        </w:rPr>
      </w:pPr>
    </w:p>
    <w:p w14:paraId="038340D2" w14:textId="77777777" w:rsidR="001F7DF5" w:rsidRDefault="001F7DF5" w:rsidP="001F7DF5">
      <w:pPr>
        <w:ind w:firstLine="720"/>
        <w:rPr>
          <w:szCs w:val="24"/>
        </w:rPr>
      </w:pPr>
    </w:p>
    <w:p w14:paraId="038340D3" w14:textId="77777777" w:rsidR="001F7DF5" w:rsidRDefault="001F7DF5" w:rsidP="001F7DF5">
      <w:pPr>
        <w:ind w:firstLine="720"/>
        <w:rPr>
          <w:szCs w:val="24"/>
        </w:rPr>
      </w:pPr>
    </w:p>
    <w:p w14:paraId="038340D4" w14:textId="77777777" w:rsidR="001F7DF5" w:rsidRDefault="001F7DF5" w:rsidP="001F7DF5">
      <w:pPr>
        <w:ind w:firstLine="720"/>
        <w:rPr>
          <w:szCs w:val="24"/>
        </w:rPr>
      </w:pPr>
    </w:p>
    <w:p w14:paraId="038340D5" w14:textId="77777777" w:rsidR="001F7DF5" w:rsidRPr="001F7DF5" w:rsidRDefault="001F7DF5" w:rsidP="001F7DF5">
      <w:pPr>
        <w:ind w:firstLine="720"/>
        <w:rPr>
          <w:szCs w:val="24"/>
        </w:rPr>
      </w:pPr>
    </w:p>
    <w:sectPr w:rsidR="001F7DF5" w:rsidRPr="001F7DF5" w:rsidSect="001F7DF5">
      <w:headerReference w:type="default" r:id="rId10"/>
      <w:headerReference w:type="first" r:id="rId11"/>
      <w:pgSz w:w="11900" w:h="16820" w:code="9"/>
      <w:pgMar w:top="1440" w:right="1080" w:bottom="1440" w:left="1080" w:header="720" w:footer="720" w:gutter="0"/>
      <w:cols w:space="720"/>
      <w:noEndnote/>
      <w:titlePg/>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38340DC" w14:textId="77777777" w:rsidR="0064081B" w:rsidRDefault="0064081B">
      <w:r>
        <w:separator/>
      </w:r>
    </w:p>
  </w:endnote>
  <w:endnote w:type="continuationSeparator" w:id="0">
    <w:p w14:paraId="038340DD" w14:textId="77777777" w:rsidR="0064081B" w:rsidRDefault="006408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w:panose1 w:val="02020603050405020304"/>
    <w:charset w:val="00"/>
    <w:family w:val="roman"/>
    <w:notTrueType/>
    <w:pitch w:val="variable"/>
    <w:sig w:usb0="00000003" w:usb1="00000000" w:usb2="00000000" w:usb3="00000000" w:csb0="00000001"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Frutiger-LightCn">
    <w:altName w:val="DokChampa"/>
    <w:panose1 w:val="00000000000000000000"/>
    <w:charset w:val="00"/>
    <w:family w:val="auto"/>
    <w:notTrueType/>
    <w:pitch w:val="default"/>
    <w:sig w:usb0="03000000"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38340DA" w14:textId="77777777" w:rsidR="0064081B" w:rsidRDefault="0064081B">
      <w:r>
        <w:separator/>
      </w:r>
    </w:p>
  </w:footnote>
  <w:footnote w:type="continuationSeparator" w:id="0">
    <w:p w14:paraId="038340DB" w14:textId="77777777" w:rsidR="0064081B" w:rsidRDefault="0064081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40DE" w14:textId="77777777" w:rsidR="008948F6" w:rsidRDefault="001F7DF5" w:rsidP="001F7DF5">
    <w:pPr>
      <w:pStyle w:val="Header"/>
      <w:tabs>
        <w:tab w:val="clear" w:pos="4320"/>
        <w:tab w:val="clear" w:pos="8640"/>
        <w:tab w:val="left" w:pos="1785"/>
      </w:tabs>
    </w:pPr>
    <w:r>
      <w:tab/>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38340DF" w14:textId="77777777" w:rsidR="001F7DF5" w:rsidRDefault="001F7DF5">
    <w:pPr>
      <w:pStyle w:val="Header"/>
    </w:pPr>
    <w:r>
      <w:rPr>
        <w:noProof/>
        <w:lang w:eastAsia="en-GB"/>
      </w:rPr>
      <w:drawing>
        <wp:anchor distT="0" distB="0" distL="114300" distR="114300" simplePos="0" relativeHeight="251658240" behindDoc="1" locked="1" layoutInCell="1" allowOverlap="1" wp14:anchorId="038340E0" wp14:editId="038340E1">
          <wp:simplePos x="0" y="0"/>
          <wp:positionH relativeFrom="page">
            <wp:posOffset>282575</wp:posOffset>
          </wp:positionH>
          <wp:positionV relativeFrom="page">
            <wp:posOffset>0</wp:posOffset>
          </wp:positionV>
          <wp:extent cx="2155825" cy="1497330"/>
          <wp:effectExtent l="0" t="0" r="0" b="7620"/>
          <wp:wrapNone/>
          <wp:docPr id="2" name="Picture 2" descr="LSS_jpeg_hi__Black Outline_RGB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SS_jpeg_hi__Black Outline_RGB (3)"/>
                  <pic:cNvPicPr>
                    <a:picLocks noChangeAspect="1" noChangeArrowheads="1"/>
                  </pic:cNvPicPr>
                </pic:nvPicPr>
                <pic:blipFill>
                  <a:blip r:embed="rId1">
                    <a:extLst>
                      <a:ext uri="{28A0092B-C50C-407E-A947-70E740481C1C}">
                        <a14:useLocalDpi xmlns:a14="http://schemas.microsoft.com/office/drawing/2010/main" val="0"/>
                      </a:ext>
                    </a:extLst>
                  </a:blip>
                  <a:srcRect l="3368" t="4762"/>
                  <a:stretch>
                    <a:fillRect/>
                  </a:stretch>
                </pic:blipFill>
                <pic:spPr bwMode="auto">
                  <a:xfrm>
                    <a:off x="0" y="0"/>
                    <a:ext cx="2155825" cy="149733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en-GB" w:vendorID="5" w:dllVersion="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ShadeFormData/>
  <w:characterSpacingControl w:val="compressPunctuation"/>
  <w:hdrShapeDefaults>
    <o:shapedefaults v:ext="edit" spidmax="614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AA38B1"/>
    <w:rsid w:val="00180D49"/>
    <w:rsid w:val="001F7DF5"/>
    <w:rsid w:val="0064081B"/>
    <w:rsid w:val="00AA38B1"/>
    <w:rsid w:val="00E77953"/>
    <w:rsid w:val="00FD0E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country-region"/>
  <w:smartTagType w:namespaceuri="urn:schemas-microsoft-com:office:smarttags" w:name="place"/>
  <w:shapeDefaults>
    <o:shapedefaults v:ext="edit" spidmax="6145"/>
    <o:shapelayout v:ext="edit">
      <o:idmap v:ext="edit" data="1"/>
    </o:shapelayout>
  </w:shapeDefaults>
  <w:decimalSymbol w:val="."/>
  <w:listSeparator w:val=","/>
  <w14:docId w14:val="0383408C"/>
  <w15:docId w15:val="{81128406-7255-4C96-BD1B-032E36050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w:eastAsia="Times" w:hAnsi="Times"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Arial" w:eastAsia="Times New Roman" w:hAnsi="Arial" w:cs="Arial"/>
      <w:sz w:val="24"/>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Caption">
    <w:name w:val="caption"/>
    <w:basedOn w:val="Normal"/>
    <w:next w:val="Normal"/>
    <w:qFormat/>
    <w:pPr>
      <w:framePr w:w="9072" w:h="10268" w:hRule="exact" w:wrap="around" w:vAnchor="page" w:hAnchor="page" w:x="1492" w:y="5217"/>
      <w:widowControl w:val="0"/>
      <w:autoSpaceDE w:val="0"/>
      <w:autoSpaceDN w:val="0"/>
      <w:adjustRightInd w:val="0"/>
    </w:pPr>
    <w:rPr>
      <w:b/>
      <w:color w:val="000000"/>
      <w:sz w:val="18"/>
    </w:rPr>
  </w:style>
  <w:style w:type="paragraph" w:styleId="Header">
    <w:name w:val="header"/>
    <w:basedOn w:val="Normal"/>
    <w:rsid w:val="008948F6"/>
    <w:pPr>
      <w:tabs>
        <w:tab w:val="center" w:pos="4320"/>
        <w:tab w:val="right" w:pos="8640"/>
      </w:tabs>
    </w:pPr>
  </w:style>
  <w:style w:type="paragraph" w:styleId="Footer">
    <w:name w:val="footer"/>
    <w:basedOn w:val="Normal"/>
    <w:semiHidden/>
    <w:rsid w:val="008948F6"/>
    <w:pPr>
      <w:tabs>
        <w:tab w:val="center" w:pos="4320"/>
        <w:tab w:val="right" w:pos="8640"/>
      </w:tabs>
    </w:pPr>
  </w:style>
  <w:style w:type="paragraph" w:styleId="Title">
    <w:name w:val="Title"/>
    <w:basedOn w:val="Normal"/>
    <w:link w:val="TitleChar"/>
    <w:qFormat/>
    <w:rsid w:val="0064081B"/>
    <w:pPr>
      <w:widowControl w:val="0"/>
      <w:jc w:val="center"/>
    </w:pPr>
    <w:rPr>
      <w:rFonts w:cs="Times New Roman"/>
      <w:b/>
      <w:snapToGrid w:val="0"/>
    </w:rPr>
  </w:style>
  <w:style w:type="character" w:customStyle="1" w:styleId="TitleChar">
    <w:name w:val="Title Char"/>
    <w:basedOn w:val="DefaultParagraphFont"/>
    <w:link w:val="Title"/>
    <w:rsid w:val="0064081B"/>
    <w:rPr>
      <w:rFonts w:ascii="Arial" w:eastAsia="Times New Roman" w:hAnsi="Arial"/>
      <w:b/>
      <w:snapToGrid w:val="0"/>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3595a3b4-95e1-40b3-9976-0da52ff3c1d6">73WM5REP3J34-2123303903-35538</_dlc_DocId>
    <_dlc_DocIdUrl xmlns="3595a3b4-95e1-40b3-9976-0da52ff3c1d6">
      <Url>http://thehub/teams/Education/_layouts/15/DocIdRedir.aspx?ID=73WM5REP3J34-2123303903-35538</Url>
      <Description>73WM5REP3J34-2123303903-35538</Description>
    </_dlc_DocIdUrl>
    <m73f487bf6df40bd884c3d6035f2f3bf xmlns="c580686b-3c78-40fc-8280-257271cf61a5">
      <Terms xmlns="http://schemas.microsoft.com/office/infopath/2007/PartnerControls">
        <TermInfo xmlns="http://schemas.microsoft.com/office/infopath/2007/PartnerControls">
          <TermName xmlns="http://schemas.microsoft.com/office/infopath/2007/PartnerControls">ETQ</TermName>
          <TermId xmlns="http://schemas.microsoft.com/office/infopath/2007/PartnerControls">d704014f-e21b-4d82-bd97-08158a6032b0</TermId>
        </TermInfo>
      </Terms>
    </m73f487bf6df40bd884c3d6035f2f3bf>
    <TaxCatchAll xmlns="3595a3b4-95e1-40b3-9976-0da52ff3c1d6">
      <Value>81</Value>
    </TaxCatchAll>
    <j51334b8464a403e8708c44b550590d2 xmlns="c580686b-3c78-40fc-8280-257271cf61a5">
      <Terms xmlns="http://schemas.microsoft.com/office/infopath/2007/PartnerControls"/>
    </j51334b8464a403e8708c44b550590d2>
    <DocumentType xmlns="3595a3b4-95e1-40b3-9976-0da52ff3c1d6">Application</DocumentType>
    <BWMembersRecord xmlns="3595a3b4-95e1-40b3-9976-0da52ff3c1d6">No</BWMembersRecord>
    <BWPersonalInfo xmlns="3595a3b4-95e1-40b3-9976-0da52ff3c1d6">No</BWPersonalInfo>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Version=15.0.0.0,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Version=15.0.0.0, Culture=neutral, PublicKeyToken=71e9bce111e9429c</Assembly>
    <Class>Microsoft.Office.DocumentManagement.Internal.DocIdHandler</Class>
    <Data/>
    <Filter/>
  </Receiver>
</spe:Receivers>
</file>

<file path=customXml/item4.xml><?xml version="1.0" encoding="utf-8"?>
<ct:contentTypeSchema xmlns:ct="http://schemas.microsoft.com/office/2006/metadata/contentType" xmlns:ma="http://schemas.microsoft.com/office/2006/metadata/properties/metaAttributes" ct:_="" ma:_="" ma:contentTypeName="Migrated Document" ma:contentTypeID="0x010100F6C9EF00BFCE744FB82DB39B849666BF0E0015458FD5121917418FA1FF274854B3E8" ma:contentTypeVersion="21" ma:contentTypeDescription="Create a new document." ma:contentTypeScope="" ma:versionID="f5c970f02eaadd01fb0d78483cd1bdfc">
  <xsd:schema xmlns:xsd="http://www.w3.org/2001/XMLSchema" xmlns:xs="http://www.w3.org/2001/XMLSchema" xmlns:p="http://schemas.microsoft.com/office/2006/metadata/properties" xmlns:ns2="c580686b-3c78-40fc-8280-257271cf61a5" xmlns:ns3="3595a3b4-95e1-40b3-9976-0da52ff3c1d6" targetNamespace="http://schemas.microsoft.com/office/2006/metadata/properties" ma:root="true" ma:fieldsID="ef1965537c5b33c808ec1e8845b77711" ns2:_="" ns3:_="">
    <xsd:import namespace="c580686b-3c78-40fc-8280-257271cf61a5"/>
    <xsd:import namespace="3595a3b4-95e1-40b3-9976-0da52ff3c1d6"/>
    <xsd:element name="properties">
      <xsd:complexType>
        <xsd:sequence>
          <xsd:element name="documentManagement">
            <xsd:complexType>
              <xsd:all>
                <xsd:element ref="ns2:m73f487bf6df40bd884c3d6035f2f3bf" minOccurs="0"/>
                <xsd:element ref="ns3:TaxCatchAll" minOccurs="0"/>
                <xsd:element ref="ns3:TaxCatchAllLabel" minOccurs="0"/>
                <xsd:element ref="ns2:j51334b8464a403e8708c44b550590d2" minOccurs="0"/>
                <xsd:element ref="ns3:_dlc_DocId" minOccurs="0"/>
                <xsd:element ref="ns3:_dlc_DocIdUrl" minOccurs="0"/>
                <xsd:element ref="ns3:_dlc_DocIdPersistId" minOccurs="0"/>
                <xsd:element ref="ns3:DocumentType"/>
                <xsd:element ref="ns3:BWPersonalInfo"/>
                <xsd:element ref="ns3:BWMembersRecord"/>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580686b-3c78-40fc-8280-257271cf61a5" elementFormDefault="qualified">
    <xsd:import namespace="http://schemas.microsoft.com/office/2006/documentManagement/types"/>
    <xsd:import namespace="http://schemas.microsoft.com/office/infopath/2007/PartnerControls"/>
    <xsd:element name="m73f487bf6df40bd884c3d6035f2f3bf" ma:index="8" nillable="true" ma:taxonomy="true" ma:internalName="m73f487bf6df40bd884c3d6035f2f3bf" ma:taxonomyFieldName="Directorate" ma:displayName="Directorate" ma:readOnly="false" ma:default="" ma:fieldId="{673f487b-f6df-40bd-884c-3d6035f2f3bf}" ma:taxonomyMulti="true" ma:sspId="87924c18-ef0d-45fa-92dd-8778deef43bf" ma:termSetId="a601863f-1317-44d8-8661-4b0d80eb83ca" ma:anchorId="00000000-0000-0000-0000-000000000000" ma:open="false" ma:isKeyword="false">
      <xsd:complexType>
        <xsd:sequence>
          <xsd:element ref="pc:Terms" minOccurs="0" maxOccurs="1"/>
        </xsd:sequence>
      </xsd:complexType>
    </xsd:element>
    <xsd:element name="j51334b8464a403e8708c44b550590d2" ma:index="12" nillable="true" ma:taxonomy="true" ma:internalName="j51334b8464a403e8708c44b550590d2" ma:taxonomyFieldName="Committee" ma:displayName="Committee" ma:default="" ma:fieldId="{351334b8-464a-403e-8708-c44b550590d2}" ma:taxonomyMulti="true" ma:sspId="87924c18-ef0d-45fa-92dd-8778deef43bf" ma:termSetId="ade3e510-b0c6-4201-b84b-391c47e7439c" ma:anchorId="00000000-0000-0000-0000-000000000000" ma:open="fals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595a3b4-95e1-40b3-9976-0da52ff3c1d6" elementFormDefault="qualified">
    <xsd:import namespace="http://schemas.microsoft.com/office/2006/documentManagement/types"/>
    <xsd:import namespace="http://schemas.microsoft.com/office/infopath/2007/PartnerControls"/>
    <xsd:element name="TaxCatchAll" ma:index="9" nillable="true" ma:displayName="Taxonomy Catch All Column" ma:hidden="true" ma:list="{04158ff0-55b0-4b44-b20b-4d4e03b46bf1}" ma:internalName="TaxCatchAll" ma:showField="CatchAllData"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TaxCatchAllLabel" ma:index="10" nillable="true" ma:displayName="Taxonomy Catch All Column1" ma:hidden="true" ma:list="{04158ff0-55b0-4b44-b20b-4d4e03b46bf1}" ma:internalName="TaxCatchAllLabel" ma:readOnly="true" ma:showField="CatchAllDataLabel" ma:web="3595a3b4-95e1-40b3-9976-0da52ff3c1d6">
      <xsd:complexType>
        <xsd:complexContent>
          <xsd:extension base="dms:MultiChoiceLookup">
            <xsd:sequence>
              <xsd:element name="Value" type="dms:Lookup" maxOccurs="unbounded" minOccurs="0" nillable="true"/>
            </xsd:sequence>
          </xsd:extension>
        </xsd:complexContent>
      </xsd:complexType>
    </xsd:element>
    <xsd:element name="_dlc_DocId" ma:index="14" nillable="true" ma:displayName="Document ID Value" ma:description="The value of the document ID assigned to this item." ma:internalName="_dlc_DocId" ma:readOnly="true">
      <xsd:simpleType>
        <xsd:restriction base="dms:Text"/>
      </xsd:simpleType>
    </xsd:element>
    <xsd:element name="_dlc_DocIdUrl" ma:index="15"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6" nillable="true" ma:displayName="Persist ID" ma:description="Keep ID on add." ma:hidden="true" ma:internalName="_dlc_DocIdPersistId" ma:readOnly="true">
      <xsd:simpleType>
        <xsd:restriction base="dms:Boolean"/>
      </xsd:simpleType>
    </xsd:element>
    <xsd:element name="DocumentType" ma:index="17" ma:displayName="Document Type" ma:format="Dropdown" ma:internalName="DocumentType" ma:readOnly="false">
      <xsd:simpleType>
        <xsd:restriction base="dms:Choice">
          <xsd:enumeration value="Application"/>
          <xsd:enumeration value="Complaint"/>
          <xsd:enumeration value="CPD"/>
          <xsd:enumeration value="Traineeships and exams"/>
          <xsd:enumeration value="Street law programme"/>
          <xsd:enumeration value="General enquiry"/>
          <xsd:enumeration value="General enquiry with regulatory action taken"/>
          <xsd:enumeration value="Governance"/>
          <xsd:enumeration value="HR"/>
          <xsd:enumeration value="Finance"/>
          <xsd:enumeration value="Inspection"/>
          <xsd:enumeration value="Marketing"/>
          <xsd:enumeration value="Marketing Video and Photography"/>
          <xsd:enumeration value="Membership"/>
          <xsd:enumeration value="Prof support"/>
          <xsd:enumeration value="Research"/>
          <xsd:enumeration value="System Access and Security"/>
          <xsd:enumeration value="Interventions"/>
          <xsd:enumeration value="N/A"/>
        </xsd:restriction>
      </xsd:simpleType>
    </xsd:element>
    <xsd:element name="BWPersonalInfo" ma:index="18" ma:displayName="Personal Info" ma:format="Dropdown" ma:internalName="BWPersonalInfo">
      <xsd:simpleType>
        <xsd:restriction base="dms:Choice">
          <xsd:enumeration value="Yes"/>
          <xsd:enumeration value="No"/>
        </xsd:restriction>
      </xsd:simpleType>
    </xsd:element>
    <xsd:element name="BWMembersRecord" ma:index="19" ma:displayName="Relates to members record" ma:format="Dropdown" ma:internalName="BWMembersRecord" ma:readOnly="false">
      <xsd:simpleType>
        <xsd:restriction base="dms:Choice">
          <xsd:enumeration value="Yes"/>
          <xsd:enumeration value="No"/>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5DF847DC-E3A2-4090-BF2A-B242DFE72E02}">
  <ds:schemaRefs>
    <ds:schemaRef ds:uri="3595a3b4-95e1-40b3-9976-0da52ff3c1d6"/>
    <ds:schemaRef ds:uri="http://purl.org/dc/elements/1.1/"/>
    <ds:schemaRef ds:uri="http://www.w3.org/XML/1998/namespace"/>
    <ds:schemaRef ds:uri="http://schemas.openxmlformats.org/package/2006/metadata/core-properties"/>
    <ds:schemaRef ds:uri="http://schemas.microsoft.com/office/2006/documentManagement/types"/>
    <ds:schemaRef ds:uri="c580686b-3c78-40fc-8280-257271cf61a5"/>
    <ds:schemaRef ds:uri="http://schemas.microsoft.com/office/infopath/2007/PartnerControls"/>
    <ds:schemaRef ds:uri="http://schemas.microsoft.com/office/2006/metadata/properties"/>
    <ds:schemaRef ds:uri="http://purl.org/dc/dcmitype/"/>
    <ds:schemaRef ds:uri="http://purl.org/dc/terms/"/>
  </ds:schemaRefs>
</ds:datastoreItem>
</file>

<file path=customXml/itemProps2.xml><?xml version="1.0" encoding="utf-8"?>
<ds:datastoreItem xmlns:ds="http://schemas.openxmlformats.org/officeDocument/2006/customXml" ds:itemID="{33A80450-55AB-488A-AB9B-1C47C7960C5D}">
  <ds:schemaRefs>
    <ds:schemaRef ds:uri="http://schemas.microsoft.com/sharepoint/v3/contenttype/forms"/>
  </ds:schemaRefs>
</ds:datastoreItem>
</file>

<file path=customXml/itemProps3.xml><?xml version="1.0" encoding="utf-8"?>
<ds:datastoreItem xmlns:ds="http://schemas.openxmlformats.org/officeDocument/2006/customXml" ds:itemID="{EEAF39C9-8502-40E3-A12E-1FC791A3D11D}">
  <ds:schemaRefs>
    <ds:schemaRef ds:uri="http://schemas.microsoft.com/sharepoint/events"/>
  </ds:schemaRefs>
</ds:datastoreItem>
</file>

<file path=customXml/itemProps4.xml><?xml version="1.0" encoding="utf-8"?>
<ds:datastoreItem xmlns:ds="http://schemas.openxmlformats.org/officeDocument/2006/customXml" ds:itemID="{AE50598A-9F02-4ABE-A349-696A13727374}"/>
</file>

<file path=docProps/app.xml><?xml version="1.0" encoding="utf-8"?>
<Properties xmlns="http://schemas.openxmlformats.org/officeDocument/2006/extended-properties" xmlns:vt="http://schemas.openxmlformats.org/officeDocument/2006/docPropsVTypes">
  <Template>Normal.dotm</Template>
  <TotalTime>3</TotalTime>
  <Pages>2</Pages>
  <Words>449</Words>
  <Characters>2564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Document</vt:lpstr>
    </vt:vector>
  </TitlesOfParts>
  <Company>Shaw Marketing and Design</Company>
  <LinksUpToDate>false</LinksUpToDate>
  <CharactersWithSpaces>3007</CharactersWithSpaces>
  <SharedDoc>false</SharedDoc>
  <HLinks>
    <vt:vector size="6" baseType="variant">
      <vt:variant>
        <vt:i4>655458</vt:i4>
      </vt:variant>
      <vt:variant>
        <vt:i4>-1</vt:i4>
      </vt:variant>
      <vt:variant>
        <vt:i4>2049</vt:i4>
      </vt:variant>
      <vt:variant>
        <vt:i4>1</vt:i4>
      </vt:variant>
      <vt:variant>
        <vt:lpwstr>LSS_jpeg_hi__Black Outline_RGB (3)</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Document</dc:title>
  <dc:creator>David Macdougall</dc:creator>
  <cp:lastModifiedBy>David Macdougall</cp:lastModifiedBy>
  <cp:revision>3</cp:revision>
  <cp:lastPrinted>2013-09-16T10:45:00Z</cp:lastPrinted>
  <dcterms:created xsi:type="dcterms:W3CDTF">2017-02-16T10:06:00Z</dcterms:created>
  <dcterms:modified xsi:type="dcterms:W3CDTF">2019-04-24T14:05:00Z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0x010100F6C9EF00BFCE744FB82DB39B849666BF0E0015458FD5121917418FA1FF274854B3E8</vt:lpwstr>
  </property>
  <property fmtid="{D5CDD505-2E9C-101B-9397-08002B2CF9AE}" pid="3" name="_dlc_DocIdItemGuid">
    <vt:lpwstr>e207078e-2471-4b82-8678-220287477181</vt:lpwstr>
  </property>
  <property fmtid="{D5CDD505-2E9C-101B-9397-08002B2CF9AE}" pid="4" name="m73f487bf6df40bd884c3d6035f2f3bf">
    <vt:lpwstr>ETQ|d704014f-e21b-4d82-bd97-08158a6032b0</vt:lpwstr>
  </property>
  <property fmtid="{D5CDD505-2E9C-101B-9397-08002B2CF9AE}" pid="5" name="Directorate">
    <vt:lpwstr>81;#ETQ|d704014f-e21b-4d82-bd97-08158a6032b0</vt:lpwstr>
  </property>
  <property fmtid="{D5CDD505-2E9C-101B-9397-08002B2CF9AE}" pid="6" name="TaxCatchAll">
    <vt:lpwstr>81;#ETQ|d704014f-e21b-4d82-bd97-08158a6032b0</vt:lpwstr>
  </property>
  <property fmtid="{D5CDD505-2E9C-101B-9397-08002B2CF9AE}" pid="7" name="Committee">
    <vt:lpwstr/>
  </property>
</Properties>
</file>